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E1EE3">
      <w:pPr>
        <w:jc w:val="center"/>
        <w:rPr>
          <w:rFonts w:hint="eastAsia" w:ascii="Times New Roman" w:hAnsi="Times New Roman"/>
          <w:b/>
          <w:bCs/>
          <w:sz w:val="44"/>
          <w:szCs w:val="44"/>
        </w:rPr>
      </w:pPr>
    </w:p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国标舞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董宇轩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25舞大2</w:t>
            </w:r>
            <w:bookmarkStart w:id="0" w:name="_GoBack"/>
            <w:bookmarkEnd w:id="0"/>
          </w:p>
        </w:tc>
      </w:tr>
      <w:tr w14:paraId="54F3B446"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</w:tr>
      <w:tr w14:paraId="7838BC31"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rPr>
          <w:trHeight w:val="90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24D2355C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中专一年级（高一下学期）国际标准舞教学内容</w:t>
            </w:r>
          </w:p>
          <w:p w14:paraId="4B72C34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</w:t>
            </w:r>
          </w:p>
          <w:p w14:paraId="21B86B22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一、拉丁舞教学（占比45%）</w:t>
            </w:r>
          </w:p>
          <w:p w14:paraId="62988A48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52C205BB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本学期以恰恰为核心。</w:t>
            </w:r>
          </w:p>
          <w:p w14:paraId="4E3315E8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5AED58B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 基础深化：在上学期站姿基础上，重点强化恰恰紧凑的发力习惯，规范脚位与轴心转换；熟练掌握恰恰基本步、前后走步、右旋转等核心步型，建立快速节奏下的身体稳定性。</w:t>
            </w:r>
          </w:p>
          <w:p w14:paraId="1684010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 节奏进阶：深入感知恰恰“2&amp;3、4&amp;1”的节拍规律，训练动作与音乐重音的精准契合，提升节奏把控与即兴反应能力。</w:t>
            </w:r>
          </w:p>
          <w:p w14:paraId="51D2D3A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 组合提升：依次完成30-40秒基本功组合与提升性组合。组合中融入步伐衔接、简单旋转与造型，强调动作的爆发力、柔韧性与连贯性，展现拉丁舞热情灵动的风格。</w:t>
            </w:r>
          </w:p>
          <w:p w14:paraId="455BC65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057876CC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二、摩登舞教学（占比45%）</w:t>
            </w:r>
          </w:p>
          <w:p w14:paraId="5AD9B81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7A0D999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本学期以探戈为教学核心。</w:t>
            </w:r>
          </w:p>
          <w:p w14:paraId="74B58EBD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3892CD5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 架型与风格：深化探戈基础架型训练，要求背部挺拔、架型稳固；学习探戈顿挫感、升降与身体倾斜，掌握“慢-快-慢”的节奏特质与摩登舞沉稳大气的风格。</w:t>
            </w:r>
          </w:p>
          <w:p w14:paraId="41BC10CC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 步伐进阶：在基本走步、方步基础上，进阶学习左转、右转、换步等衔接动作，强调重心转移的平滑与脚步的弹性、轻盈感。</w:t>
            </w:r>
          </w:p>
          <w:p w14:paraId="5B8AC6D8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 组合应用：完成基本功组合与提升性组合的学习。组合包含复杂转向与连接步型，全程要求保持稳定架型，提升动作协调性、流畅度与整体完成质量。</w:t>
            </w:r>
          </w:p>
          <w:p w14:paraId="697E5F8F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628E2EF5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三、通用能力训练（占比10%）</w:t>
            </w:r>
          </w:p>
          <w:p w14:paraId="4FFAEB9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78F5F55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延续体能与协调性训练，重点针对下学期高难度动作进行核心力量强化、柔韧性拉伸与步伐敏捷度训练，配合跳绳、动态平衡练习，为提升组合难度与技术标准提供坚实的体能支撑。</w:t>
            </w:r>
          </w:p>
          <w:p w14:paraId="69B7557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09F6A3B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528BE658">
        <w:trPr>
          <w:trHeight w:val="141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580A720">
            <w:pPr>
              <w:numPr>
                <w:ilvl w:val="0"/>
                <w:numId w:val="0"/>
              </w:numPr>
              <w:spacing w:line="400" w:lineRule="exact"/>
              <w:ind w:leftChars="1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学期国际标准舞课程以恰恰、探戈为核心教学内容，承接上学期基础，循序渐进开展教学。课程从体能训练入手，依次完成舞种元素认知、基本步强化、基本功组合与提升性组合训练，教学进度层次清晰、安排合理。学生在肢体控制、节奏感知、舞种风格认知等方面较上学期有明显进步，基本掌握恰恰与探戈的基础步伐与架型要求。但在组合流畅度、发力质感及表现力上仍需加强。整体教学目标达成度较好，为后续专业学习奠定了扎实的进阶基础。</w:t>
            </w:r>
          </w:p>
          <w:p w14:paraId="7BDE37D2">
            <w:pPr>
              <w:spacing w:line="400" w:lineRule="exact"/>
              <w:ind w:firstLine="280" w:firstLineChars="1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24D3F672"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E8B7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1FBE6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 建立双舞种基础认知，了解拉丁舞（恰恰）、摩登舞（探戈）的基本风格与核心特征，熟记基础步型名称及动作要领。</w:t>
            </w:r>
          </w:p>
          <w:p w14:paraId="1D72E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 掌握双舞种入门姿态规范：拉丁舞垂直站立、核心收紧的基础姿态，摩登舞挺拔放松的基础架型，能在训练中保持基本姿态不松散。</w:t>
            </w:r>
          </w:p>
        </w:tc>
      </w:tr>
      <w:tr w14:paraId="68506902">
        <w:trPr>
          <w:trHeight w:val="3260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0918A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1. 掌握“模仿示范+分解练习+趣味巩固”的入门学习方法，能跟随教师示范完成基础动作，通过重复练习强化肌肉记忆。</w:t>
            </w:r>
          </w:p>
          <w:p w14:paraId="60AEC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2. 学会用“数拍辅助+动作标记”的方式提升节奏适配度，初步形成自主练习的简单逻辑（如课后复习单个步型）。</w:t>
            </w:r>
          </w:p>
        </w:tc>
      </w:tr>
      <w:tr w14:paraId="502C9E77"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04178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 激发对国际标准舞的兴趣与热爱，在趣味训练中感受舞蹈的快乐，消除对舞蹈的陌生感与畏难情绪。</w:t>
            </w:r>
          </w:p>
          <w:p w14:paraId="6ECD2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 建立初步的自信心，敢于在镜前展示自我，在小目标达成中获得成就感，培养坚持训练的毅力。</w:t>
            </w:r>
          </w:p>
        </w:tc>
      </w:tr>
      <w:tr w14:paraId="0C340C4D"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55C3A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课堂考勤10% </w:t>
            </w:r>
          </w:p>
          <w:p w14:paraId="297EE9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2、课堂表现10% </w:t>
            </w:r>
          </w:p>
        </w:tc>
      </w:tr>
      <w:tr w14:paraId="044C5332"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4133F41F">
            <w:pPr>
              <w:numPr>
                <w:ilvl w:val="0"/>
                <w:numId w:val="2"/>
              </w:numPr>
              <w:jc w:val="left"/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基本功展示10%</w:t>
            </w:r>
          </w:p>
          <w:p w14:paraId="56E93484">
            <w:pPr>
              <w:numPr>
                <w:ilvl w:val="0"/>
                <w:numId w:val="2"/>
              </w:numPr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基训组合完成度考核10%</w:t>
            </w:r>
          </w:p>
        </w:tc>
      </w:tr>
      <w:tr w14:paraId="45B1CDBE"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7D515FA">
            <w:pPr>
              <w:numPr>
                <w:ilvl w:val="0"/>
                <w:numId w:val="3"/>
              </w:numPr>
              <w:jc w:val="left"/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单一技巧展示30%</w:t>
            </w:r>
          </w:p>
          <w:p w14:paraId="7FC97E84">
            <w:pPr>
              <w:numPr>
                <w:ilvl w:val="0"/>
                <w:numId w:val="3"/>
              </w:numPr>
              <w:jc w:val="left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基训组合演绎30%</w:t>
            </w:r>
          </w:p>
        </w:tc>
      </w:tr>
    </w:tbl>
    <w:p w14:paraId="495C4E03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206"/>
        <w:gridCol w:w="850"/>
      </w:tblGrid>
      <w:tr w14:paraId="56C1EB7C"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206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850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tabs>
                <w:tab w:val="center" w:pos="742"/>
              </w:tabs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第一周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体能训练</w:t>
            </w:r>
          </w:p>
        </w:tc>
        <w:tc>
          <w:tcPr>
            <w:tcW w:w="850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第二周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拉丁舞元素</w:t>
            </w:r>
          </w:p>
        </w:tc>
        <w:tc>
          <w:tcPr>
            <w:tcW w:w="850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tabs>
                <w:tab w:val="left" w:pos="520"/>
              </w:tabs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第三周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450F63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摩登舞元素</w:t>
            </w:r>
          </w:p>
        </w:tc>
        <w:tc>
          <w:tcPr>
            <w:tcW w:w="850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第四周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29D772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基本步：恰恰、探戈</w:t>
            </w:r>
          </w:p>
        </w:tc>
        <w:tc>
          <w:tcPr>
            <w:tcW w:w="850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第五周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4693514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基本步：恰恰、探戈</w:t>
            </w:r>
          </w:p>
        </w:tc>
        <w:tc>
          <w:tcPr>
            <w:tcW w:w="850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第六周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604C859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基本步：恰恰、探戈</w:t>
            </w:r>
          </w:p>
        </w:tc>
        <w:tc>
          <w:tcPr>
            <w:tcW w:w="850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第七周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0044E933">
            <w:pPr>
              <w:numPr>
                <w:ilvl w:val="0"/>
                <w:numId w:val="0"/>
              </w:numPr>
              <w:ind w:left="0" w:leftChars="0" w:firstLine="280" w:firstLineChars="100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基本步：恰恰、探戈</w:t>
            </w:r>
          </w:p>
        </w:tc>
        <w:tc>
          <w:tcPr>
            <w:tcW w:w="850" w:type="dxa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第八周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1EAAA4E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基本步：恰恰、探戈</w:t>
            </w:r>
          </w:p>
        </w:tc>
        <w:tc>
          <w:tcPr>
            <w:tcW w:w="850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第九周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63C2956E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基本功组合：</w:t>
            </w:r>
          </w:p>
          <w:p w14:paraId="3C9419B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850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2BCD6C1B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基本功组合：</w:t>
            </w:r>
          </w:p>
          <w:p w14:paraId="1546E632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第十一周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3F20FC6C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基本功组合：</w:t>
            </w:r>
          </w:p>
          <w:p w14:paraId="736D649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第十二周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57A55A2C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基本功组合：</w:t>
            </w:r>
          </w:p>
          <w:p w14:paraId="7C831DD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第十三周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647163BF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提升性组合：</w:t>
            </w:r>
          </w:p>
          <w:p w14:paraId="71A4B292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37B5B903"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第十四周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2D34E0FC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提升性组合：</w:t>
            </w:r>
          </w:p>
          <w:p w14:paraId="1F8EC80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3E6A9635"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第十五周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69D0A0B1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提升性组合：</w:t>
            </w:r>
          </w:p>
          <w:p w14:paraId="6FA913A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7A0DD0AE"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第十六周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03B99EB6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提升性组合：</w:t>
            </w:r>
          </w:p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44AD94E0"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第十七周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复习巩固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30957CAC"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第十八周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206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30A62A6F"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6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6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EF1C3EA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7E1BD6"/>
    <w:multiLevelType w:val="singleLevel"/>
    <w:tmpl w:val="8D7E1BD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51169E6"/>
    <w:multiLevelType w:val="singleLevel"/>
    <w:tmpl w:val="351169E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78BAD48"/>
    <w:multiLevelType w:val="singleLevel"/>
    <w:tmpl w:val="678BAD4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366617A"/>
    <w:rsid w:val="096C51D5"/>
    <w:rsid w:val="0BEB7D6B"/>
    <w:rsid w:val="15F79842"/>
    <w:rsid w:val="1C7E394F"/>
    <w:rsid w:val="1E3F77AE"/>
    <w:rsid w:val="1FBE246F"/>
    <w:rsid w:val="22F52960"/>
    <w:rsid w:val="24220625"/>
    <w:rsid w:val="259F4C1E"/>
    <w:rsid w:val="27096BC8"/>
    <w:rsid w:val="2D582EE4"/>
    <w:rsid w:val="2DFB53CA"/>
    <w:rsid w:val="2F7EB5D2"/>
    <w:rsid w:val="2F96D2AC"/>
    <w:rsid w:val="2FAB1145"/>
    <w:rsid w:val="326A24EA"/>
    <w:rsid w:val="37B3F53F"/>
    <w:rsid w:val="37DDDC60"/>
    <w:rsid w:val="394B888A"/>
    <w:rsid w:val="39995AAB"/>
    <w:rsid w:val="3CC35212"/>
    <w:rsid w:val="3D3852DB"/>
    <w:rsid w:val="3DA3F5E3"/>
    <w:rsid w:val="3EFF31BF"/>
    <w:rsid w:val="3F395191"/>
    <w:rsid w:val="3FBB28FA"/>
    <w:rsid w:val="3FF53642"/>
    <w:rsid w:val="3FFF777E"/>
    <w:rsid w:val="449325D5"/>
    <w:rsid w:val="4605089A"/>
    <w:rsid w:val="4EB774F4"/>
    <w:rsid w:val="4FBF28B8"/>
    <w:rsid w:val="4FDE2606"/>
    <w:rsid w:val="51773F34"/>
    <w:rsid w:val="525F6430"/>
    <w:rsid w:val="56153531"/>
    <w:rsid w:val="56717635"/>
    <w:rsid w:val="57CF4B11"/>
    <w:rsid w:val="59AF1C1F"/>
    <w:rsid w:val="5C7BEFD8"/>
    <w:rsid w:val="5DDF5F75"/>
    <w:rsid w:val="5E0969BF"/>
    <w:rsid w:val="5FF26BCC"/>
    <w:rsid w:val="5FFE766E"/>
    <w:rsid w:val="61B154EA"/>
    <w:rsid w:val="62357B32"/>
    <w:rsid w:val="668EDAA0"/>
    <w:rsid w:val="66BFE313"/>
    <w:rsid w:val="6BDC4305"/>
    <w:rsid w:val="6BF6A381"/>
    <w:rsid w:val="6EDD3662"/>
    <w:rsid w:val="6FA51132"/>
    <w:rsid w:val="709F5BB0"/>
    <w:rsid w:val="75FBA88A"/>
    <w:rsid w:val="7680773A"/>
    <w:rsid w:val="77BF698C"/>
    <w:rsid w:val="77CFD830"/>
    <w:rsid w:val="789214B7"/>
    <w:rsid w:val="7A959A65"/>
    <w:rsid w:val="7B3BCC18"/>
    <w:rsid w:val="7DEB10F5"/>
    <w:rsid w:val="7FDE7EAB"/>
    <w:rsid w:val="7FEE8F13"/>
    <w:rsid w:val="7FF93AB5"/>
    <w:rsid w:val="7FFB9006"/>
    <w:rsid w:val="7FFE52E9"/>
    <w:rsid w:val="7FFFF55F"/>
    <w:rsid w:val="87FDB8E4"/>
    <w:rsid w:val="9FB853B1"/>
    <w:rsid w:val="9FE98FEF"/>
    <w:rsid w:val="B77BD415"/>
    <w:rsid w:val="B9B5A018"/>
    <w:rsid w:val="BA1D2990"/>
    <w:rsid w:val="BFDB3996"/>
    <w:rsid w:val="C7F76B1F"/>
    <w:rsid w:val="CF9E73E1"/>
    <w:rsid w:val="D06F904D"/>
    <w:rsid w:val="DA761F3C"/>
    <w:rsid w:val="DB3D6666"/>
    <w:rsid w:val="DBEFBC2F"/>
    <w:rsid w:val="DDFFD31B"/>
    <w:rsid w:val="DFF63524"/>
    <w:rsid w:val="DFF86B27"/>
    <w:rsid w:val="E9FB3ADE"/>
    <w:rsid w:val="EF3F3F80"/>
    <w:rsid w:val="EFFEDE1A"/>
    <w:rsid w:val="FBDB7281"/>
    <w:rsid w:val="FBDF979C"/>
    <w:rsid w:val="FBF7D91F"/>
    <w:rsid w:val="FBFF0A43"/>
    <w:rsid w:val="FBFF1EAC"/>
    <w:rsid w:val="FCFFED69"/>
    <w:rsid w:val="FD6F2DB4"/>
    <w:rsid w:val="FDFECCD4"/>
    <w:rsid w:val="FF7F7377"/>
    <w:rsid w:val="FF7FFF30"/>
    <w:rsid w:val="FFD711B9"/>
    <w:rsid w:val="FFDFAB84"/>
    <w:rsid w:val="FFDFFA7B"/>
    <w:rsid w:val="FFEF1014"/>
    <w:rsid w:val="FFFF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1222</Words>
  <Characters>1286</Characters>
  <Lines>2</Lines>
  <Paragraphs>1</Paragraphs>
  <TotalTime>6</TotalTime>
  <ScaleCrop>false</ScaleCrop>
  <LinksUpToDate>false</LinksUpToDate>
  <CharactersWithSpaces>1304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2025-02-07T14:45:00Z</dcterms:created>
  <dc:creator>dell</dc:creator>
  <cp:lastModifiedBy>WPS_1504711376</cp:lastModifiedBy>
  <dcterms:modified xsi:type="dcterms:W3CDTF">2026-03-20T10:36:58Z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KSOTemplateDocerSaveRecord">
    <vt:lpwstr>eyJoZGlkIjoiODE0MTIwMDBlNGU4NGQwMzk4MzM2MjAzNTI1OGUwMjYiLCJ1c2VySWQiOiIxMjIyMTk2Nzg2In0=</vt:lpwstr>
  </property>
  <property fmtid="{D5CDD505-2E9C-101B-9397-08002B2CF9AE}" pid="4" name="ICV">
    <vt:lpwstr>42102CF2474F4BB183F0A1D38F3C97F9_13</vt:lpwstr>
  </property>
</Properties>
</file>